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11" w:rsidRPr="007E5583" w:rsidRDefault="00405511" w:rsidP="00405511">
      <w:pPr>
        <w:suppressAutoHyphens/>
        <w:spacing w:after="0" w:line="240" w:lineRule="auto"/>
        <w:ind w:left="1276"/>
        <w:jc w:val="center"/>
        <w:rPr>
          <w:rFonts w:ascii="Bookman Old Style" w:hAnsi="Bookman Old Style" w:cs="Tahoma"/>
          <w:b/>
          <w:bCs/>
        </w:rPr>
      </w:pPr>
      <w:r w:rsidRPr="007E55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9pt;width:89.4pt;height:85.35pt;z-index:251660288;mso-wrap-style:none" filled="f" stroked="f">
            <v:textbox style="mso-next-textbox:#_x0000_s1026">
              <w:txbxContent>
                <w:p w:rsidR="00405511" w:rsidRDefault="00405511" w:rsidP="00405511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952500" cy="914400"/>
                        <wp:effectExtent l="1905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E5583">
        <w:rPr>
          <w:rFonts w:ascii="Bookman Old Style" w:hAnsi="Bookman Old Style" w:cs="Tahoma"/>
          <w:b/>
          <w:bCs/>
        </w:rPr>
        <w:t>Urząd Gminy w Gietrzwałdzie</w:t>
      </w:r>
    </w:p>
    <w:p w:rsidR="00405511" w:rsidRPr="007E5583" w:rsidRDefault="00405511" w:rsidP="00405511">
      <w:pPr>
        <w:suppressAutoHyphens/>
        <w:spacing w:after="0" w:line="240" w:lineRule="auto"/>
        <w:ind w:left="1276"/>
        <w:jc w:val="center"/>
        <w:rPr>
          <w:rFonts w:ascii="Arial" w:hAnsi="Arial" w:cs="Arial"/>
          <w:sz w:val="6"/>
          <w:szCs w:val="6"/>
        </w:rPr>
      </w:pPr>
    </w:p>
    <w:p w:rsidR="00405511" w:rsidRPr="007E5583" w:rsidRDefault="00405511" w:rsidP="00405511">
      <w:pPr>
        <w:suppressAutoHyphens/>
        <w:spacing w:after="0" w:line="240" w:lineRule="auto"/>
        <w:ind w:left="1276"/>
        <w:jc w:val="center"/>
        <w:rPr>
          <w:rFonts w:ascii="Bookman Old Style" w:hAnsi="Bookman Old Style" w:cs="Arial"/>
          <w:i/>
          <w:iCs/>
          <w:sz w:val="18"/>
          <w:szCs w:val="18"/>
        </w:rPr>
      </w:pPr>
      <w:r w:rsidRPr="007E5583">
        <w:rPr>
          <w:rFonts w:ascii="Bookman Old Style" w:hAnsi="Bookman Old Style" w:cs="Arial"/>
          <w:i/>
          <w:iCs/>
          <w:sz w:val="18"/>
          <w:szCs w:val="18"/>
        </w:rPr>
        <w:t>woj. warmińsko-mazurskie, pow. olsztyński</w:t>
      </w:r>
    </w:p>
    <w:p w:rsidR="00405511" w:rsidRPr="007E5583" w:rsidRDefault="00405511" w:rsidP="00405511">
      <w:pPr>
        <w:suppressAutoHyphens/>
        <w:spacing w:after="0" w:line="240" w:lineRule="auto"/>
        <w:ind w:left="1276"/>
        <w:jc w:val="center"/>
        <w:rPr>
          <w:rFonts w:ascii="Bookman Old Style" w:hAnsi="Bookman Old Style" w:cs="Arial"/>
          <w:i/>
          <w:iCs/>
          <w:sz w:val="6"/>
          <w:szCs w:val="6"/>
        </w:rPr>
      </w:pPr>
    </w:p>
    <w:p w:rsidR="00405511" w:rsidRPr="007E5583" w:rsidRDefault="00405511" w:rsidP="00405511">
      <w:pPr>
        <w:suppressAutoHyphens/>
        <w:spacing w:after="0" w:line="240" w:lineRule="auto"/>
        <w:ind w:left="1276"/>
        <w:jc w:val="center"/>
        <w:rPr>
          <w:rFonts w:ascii="Bookman Old Style" w:hAnsi="Bookman Old Style" w:cs="Arial"/>
          <w:sz w:val="18"/>
          <w:szCs w:val="18"/>
        </w:rPr>
      </w:pPr>
      <w:r w:rsidRPr="007E5583">
        <w:rPr>
          <w:rFonts w:ascii="Bookman Old Style" w:hAnsi="Bookman Old Style" w:cs="Arial"/>
          <w:sz w:val="18"/>
          <w:szCs w:val="18"/>
        </w:rPr>
        <w:t>11-036 Gietrzwałd, ul. Olsztyńska 2</w:t>
      </w:r>
    </w:p>
    <w:p w:rsidR="00405511" w:rsidRDefault="00405511" w:rsidP="00405511">
      <w:pPr>
        <w:suppressAutoHyphens/>
        <w:spacing w:after="0" w:line="240" w:lineRule="auto"/>
        <w:ind w:left="1276"/>
        <w:jc w:val="center"/>
      </w:pPr>
      <w:r w:rsidRPr="007E5583">
        <w:rPr>
          <w:rFonts w:ascii="Bookman Old Style" w:hAnsi="Bookman Old Style" w:cs="Arial"/>
          <w:i/>
          <w:iCs/>
          <w:sz w:val="18"/>
          <w:szCs w:val="18"/>
        </w:rPr>
        <w:t xml:space="preserve">tel. 089 524-19-00, fax. 089 524-19-25, e-mail: </w:t>
      </w:r>
      <w:hyperlink r:id="rId6" w:history="1">
        <w:r w:rsidRPr="007E5583">
          <w:rPr>
            <w:rStyle w:val="Hipercze"/>
            <w:rFonts w:ascii="Bookman Old Style" w:hAnsi="Bookman Old Style" w:cs="Arial"/>
            <w:i/>
            <w:iCs/>
            <w:sz w:val="18"/>
            <w:szCs w:val="18"/>
          </w:rPr>
          <w:t>inwestycje@gietrzwald.pl</w:t>
        </w:r>
      </w:hyperlink>
    </w:p>
    <w:p w:rsidR="00405511" w:rsidRPr="007E5583" w:rsidRDefault="00405511" w:rsidP="00405511">
      <w:pPr>
        <w:suppressAutoHyphens/>
        <w:spacing w:after="0" w:line="240" w:lineRule="auto"/>
        <w:ind w:left="1276"/>
        <w:jc w:val="center"/>
        <w:rPr>
          <w:rFonts w:ascii="Bookman Old Style" w:hAnsi="Bookman Old Style" w:cs="Arial"/>
          <w:i/>
          <w:iCs/>
          <w:sz w:val="18"/>
          <w:szCs w:val="18"/>
        </w:rPr>
      </w:pPr>
    </w:p>
    <w:p w:rsidR="00405511" w:rsidRDefault="00405511" w:rsidP="0040551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 zaplecza sanitarno-szatniowego na Stadionie Leśnym w Gietrzwałdzie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173726 - 2014; data zamieszczenia: 22.05.2014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ZAMÓWIENIU - roboty budowlane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5511" w:rsidRP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I: ZAMAWIAJĄCY</w:t>
      </w:r>
    </w:p>
    <w:p w:rsidR="00405511" w:rsidRP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, ul. Olsztyńska 2, 11-036 Gietrzwałd, woj. warmińsko-mazurskie, tel. 089 5241900, faks 089 5241925.</w:t>
      </w:r>
    </w:p>
    <w:p w:rsidR="00405511" w:rsidRP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www.gietrzwald.pl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405511" w:rsidRP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511" w:rsidRP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II: PRZEDMIOT ZAMÓWIENIA</w:t>
      </w:r>
    </w:p>
    <w:p w:rsidR="00405511" w:rsidRP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405511" w:rsidRP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zaplecza sanitarno-szatniowego na Stadionie Leśnym w Gietrzwałdzie.</w:t>
      </w:r>
    </w:p>
    <w:p w:rsidR="00405511" w:rsidRP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Przedmiotem zamówienia jest budowa budynku zaplecza sanitarno-szatniowego na Stadionie Leśnym w Gietrzwałdzie na działce nr 499/9 położonej w miejscowości Gietrzwałd, gm. Gietrzwałd.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Zakres przedmiotu zamówienia obejmuje wykonanie: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budynku o wymiarach 15,50x6,01m, który będzie wykonany w technologii tradycyjnej, niepodpiwniczony, posiadający jedną kondygnację nadziemną z dachem dwuspadowym krytym dachówką ceramiczną; W obiekcie przewidziane są pomieszczenia: WC, łazienki, szatnie, magazyn, pokój trenera oraz WC dla niepełnosprawnych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instalacji wewnętrznych </w:t>
      </w:r>
      <w:proofErr w:type="spellStart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proofErr w:type="spellEnd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. - kan., ogrzewania elektrycznego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wentylacji grawitacyjnej i mechanicznej wywiewnej;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instalacji elektrycznej i odgromowej,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chodnika przy budynku;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przedmiotu zamówienia obejmuje dostawę 3 szt. </w:t>
      </w:r>
      <w:proofErr w:type="spellStart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antyram</w:t>
      </w:r>
      <w:proofErr w:type="spellEnd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plexi</w:t>
      </w:r>
      <w:proofErr w:type="spellEnd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przedmiotu zamówienia obejmuje dokonanie rozbiórki istniejącego budynku gospodarczego.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liczbowe: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Powierzchnia zabudowy 93,15 m2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Powierzchnia użytkowa 69,30 m2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Kubatura około 300,0 m3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budynku 5,13 m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budynku 6,01 m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budynku 15,50 m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przedmiotu zamówienia nie obejmuje wykonania: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przyłączy </w:t>
      </w:r>
      <w:proofErr w:type="spellStart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proofErr w:type="spellEnd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-kan.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dostawy wyposażenia budynku opisanego w </w:t>
      </w:r>
      <w:proofErr w:type="spellStart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dokumentacji projektowej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Szczegółowy opis elementów przedmiotu zamówienia zawierają załączniki: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Projekt budowlany opracowany przez DWD Architekci pracownię architektoniczną;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SST;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Przedmiary robót.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Wykonawca może powierzyć część zamówienia podwykonawcom. Zamawiający żąda wskazania przez Wykonawcę części zamówienia, której wykonanie zamierza powierzyć podwykonawcy.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Warunki gwarancji: wymagany jest co najmniej 3-letni okres gwarancji i rękojmi na wykonane roboty (materiały i robociznę) od dnia odebrania przez Zamawiającego robót budowlanych i podpisania (bez uwag) protokołu końcowego. </w:t>
      </w:r>
    </w:p>
    <w:p w:rsid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Zgodnie z art. 30 ust. 4 ustawy Zamawiający dopuszcza zastosowanie przez Wykonawców rozwiązań równoważnych w stosunku do rozwiązań opisanych w niniejszej SIWZ. Wykonawca, który w ofercie powoła się na zastosowanie rozwiązań równoważnych opisywanych w SIWZ, jest obowiązany wykazać, że oferowane przez niego roboty budowlane spełniają wymagania określone przez Zamawiającego. </w:t>
      </w:r>
    </w:p>
    <w:p w:rsidR="00405511" w:rsidRP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7) Zadanie jest współfinansowane z Programu Rozwoju Obszarów Wiejskich w ramach działania 413 Wdrażanie lokalnych strategii rozwoju dla operacji, które odpowiadają warunkom przyznania pomocy w ramach działania Odnowa i rozwój wsi. Umowa Nr 00265-6930-UM1430068/13 z 07.04.2014r..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45.21.20.00-6, 45.33.00.00-9, 45.31.00.00-3.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30.09.2014.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III: INFORMACJE O CHARAKTERZE PRAWNYM, EKONOMICZNYM, FINANSOWYM I TECHNICZNYM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Przystępując do niniejszego postępowania każdy Wykonawca zobowiązany jest wnieść wadium w wysokości 3.000 zł (słownie: trzy tysiące złotych).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precyzuje się tego warunku - działalność prowadzona na potrzeby przedmiotu zamówienia nie wymaga posiadania specjalnych uprawnień;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05511" w:rsidRP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wykazać udokumentowane należyte wykonanie, w okresie ostatnich pięciu lat przed upływem terminu składania ofert, a jeżeli okres prowadzenia działalności jest krótszy - w tym okresie, co najmniej 2 robót budowlanych polegających na budowie lub przebudowie lub remoncie budynku użyteczności publicznej lub budynku mieszkalnego o wartości każdej z nich, nie mniejszej niż 150.000 zł. Ocena spełniania warunku nastąpi wg formuły spełnia-nie spełnia na podstawie Oświadczenia Wykonawcy o spełnianiu warunków udziału w postępowaniu oraz wykazu robót budowlanych, zawierającego rodzaj, wartość, daty i miejsce wykonania oraz załączonego dokumentu 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potwierdzającego, że roboty zostały wykonane zgodnie z zasadami sztuki budowlanej i prawidłowo ukończone. W przypadku wykonawców wspólnie ubiegających się o udzielenie zamówienia warunek ten muszą spełniać łącznie (przez jednego członka konsorcjum w całym zakresie i wartości - 2 zadania inwestycyjne, bądź przez dwóch poprzez wykazanie po jednym wykonanym zadaniu o wymaganym zakresie i wartości).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precyzuje się tego warunku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05511" w:rsidRPr="00405511" w:rsidRDefault="00405511" w:rsidP="0040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wykazać dysponowanie, w celu wykonania zamówienia osobami posiadającymi uprawnienia do kierowania robotami budowlanymi o specjalnościach: - uprawnienia nieograniczone w specjalności konstrukcyjno-budowlanej - jedna osoba - kierownik budowy. Ocena spełniania nastąpi wg formuły spełnia-nie spełnia na podstawie Oświadczenia Wykonawcy o spełnianiu warunków udziału w postępowaniu i Oświadczenia, że osoby, które będą uczestniczyć w wykonaniu zamówienia, posiadają wymagane uprawnienia, jeżeli ustawy nakładają obowiązek posiadania takich uprawnień oraz Wykazu osób, którymi dysponuje lub będzie dysponował Wykonawca i które będą brały udział w wykonaniu zamówienia, wraz z informacjami na temat ich kwalifikacji zawodowych, doświadczenia i wykształcenia niezbędnych do wykonania zamówienia, a także zakresu wykonywanych przez nich czynności;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precyzuje się tego warunku.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05511" w:rsidRPr="00405511" w:rsidRDefault="00405511" w:rsidP="00405511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405511" w:rsidRPr="00405511" w:rsidRDefault="00405511" w:rsidP="00405511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405511" w:rsidRPr="00405511" w:rsidRDefault="00405511" w:rsidP="00405511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405511" w:rsidRPr="00405511" w:rsidRDefault="00405511" w:rsidP="00405511">
      <w:pPr>
        <w:numPr>
          <w:ilvl w:val="0"/>
          <w:numId w:val="4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405511" w:rsidRPr="00405511" w:rsidRDefault="00405511" w:rsidP="00405511">
      <w:pPr>
        <w:numPr>
          <w:ilvl w:val="0"/>
          <w:numId w:val="4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405511" w:rsidRPr="00405511" w:rsidRDefault="00405511" w:rsidP="00405511">
      <w:pPr>
        <w:numPr>
          <w:ilvl w:val="0"/>
          <w:numId w:val="4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III.4.4) Dokumenty dotyczące przynależności do tej samej grupy kapitałowej</w:t>
      </w:r>
    </w:p>
    <w:p w:rsidR="00405511" w:rsidRPr="00405511" w:rsidRDefault="00405511" w:rsidP="00405511">
      <w:pPr>
        <w:numPr>
          <w:ilvl w:val="0"/>
          <w:numId w:val="5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a) Pełnomocnictwo (w oryginale lub notarialnie potwierdzonej kopii) w przypadku, gdy upoważnienie do podpisania oferty nie wynika bezpośrednio ze złożonego odpisu z właściwego rejestru albo zaświadczenia o wpisie do ewidencji działalności gospodarczej. Wykonawcy wspólnie ubiegający się o udzielenie zamówienia zobowiązani są do ustanowienia pełnomocnika do reprezentowania ich w postępowaniu albo reprezentowania w postępowaniu i zawarcia umowy sprawie zamówienia publicznego;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 Wykonawca powołujący się przy wykazywaniu spełniania warunków udziału w postępowaniu na potencjał innych podmiotów przedkłada pisemne zobowiązanie tych podmiotów do oddania Wykonawcy do dyspozycji niezbędnych zasobów na okres korzystania z nich przy wykonaniu zamówienia oraz oświadczenie o braku podstaw do wykluczenia w oparciu o zał. Nr 2.1 oraz aktualny odpis z właściwego rejestru, wystawiony nie wcześniej niż 6 miesięcy przed upływem terminu składania ofert, a w stosunku do osób fizycznych oświadczenie w zakresie art. 24 ust. 1 </w:t>
      </w:r>
      <w:proofErr w:type="spellStart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- dokument powinien być złożony w formie oryginału lub kopii poświadczonej za zgodność z oryginałem przez Wykonawcę, którego dotyczy;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c) Dowód wniesienia wadium.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IV: PROCEDURA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Dopuszczalne zmiany postanowień umowy: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Zmiana terminu realizacji zamówienia w przypadku: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wystąpienia niezależnych od stron okoliczności lub działania siły wyższej powodujących konieczność wprowadzenia zmian do realizowanego przedmiotu umowy,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czasowego wstrzymania robót z przyczyn nie leżących po stronie Wykonawcy (przez właściwy organ, przez Zamawiającego lub wskutek decyzji administracyjnej),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wystąpienia odmiennych od przyjętych w dokumentacji projektowej warunków terenowych istotnych dla realizacji robót,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d) wprowadzenia istotnych zmian w dokumentacji projektowej o czas niezbędny dla dostosowania Wykonawcy do takiej zmiany,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udzielenia zamówień dodatkowych nieobjętych zamówieniem podstawowym i nieprzekraczających 50% wartości realizowanego zamówienia, niezbędnych do jego prawidłowego wykonania, których wykonanie stało się konieczne na skutek sytuacji niemożliwej wcześniej do przewidzenia,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zmiany harmonogramu rzeczowo - finansowego inwestycji w związku ze zmianą terminu wykonania robót lub wprowadzeniem zmian w przerobie robót przypadających na poszczególne okresy rozliczeniowe.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opóźnieniem związanym z uzyskiwaniem przez Wykonawcę niezbędnych w myśl ustawy Prawo budowlane dokumentów lub innymi okolicznościami </w:t>
      </w:r>
      <w:proofErr w:type="spellStart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niepowstałymi</w:t>
      </w:r>
      <w:proofErr w:type="spellEnd"/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winy Wykonawcy.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Zmiana sposobu wykonania przedmiotu umowy, na skutek zmian technologicznych, spowodowanych w szczególności: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niedostępnością na rynku materiałów wskazanych w dokumentacji projektowej lub specyfikacji technicznej wykonania i odbioru robót budowlanych spowodowana zaprzestaniem produkcji lub wycofaniem z rynku tych materiałów,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pojawieniem się na rynku materiałów nowszej generacji, pozwalających na zaoszczędzenie kosztów realizacji zamówienia lub kosztów eksploatacji wykonanego przedmiotu umowy lub umożliwiających uzyskanie lepszej jakości robót,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pojawieniem się nowszej technologii wykonania robót, pozwalającej na zaoszczędzenie czasu realizacji inwestycji lub kosztów wykonywanych prac, jak również kosztów eksploatacji wykonanego przedmiotu umowy.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Zmiana podyktowana koniecznością wykonania robót zamiennych, niewykraczających poza zakres przedmiotu zamówienia lub rezygnacji z części robót, jeżeli będzie to niezbędne dla prawidłowej realizacji przedmiotu umowy i uzyskania założonego efektu rzeczowego.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Zmiana wynagrodzenia Wykonawcy w przypadku ustawowej zmiany stawki podatku VAT. 5. Zmiana osób wymienionych w umowie po każdej ze stron a także zmiana danych podmiotowych wykonawcy.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Zmiana przepisów prawnych, które skutkują zmianą wydanych dla realizowanego przedsięwzięcia decyzji administracyjnych.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Zmiana harmonogramu finansowo rzeczowego - zmianie może ulec termin wystawiania poszczególnych faktur oraz zakres rzeczowy objęty tymi fakturami jednakże rozliczenie z Wykonawcą odbędzie się 2 fakturami.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II. Warunki zmian: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pisemny wniosek wykonawcy lub zamawiającego wraz z uzasadnieniem (np. prawidłowa realizacja przedmiotu umowy, obniżenie kosztów, zapewnienie optymalnych parametrów technicznych i jakościowych robót i prac),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zgoda obu stron umowy, 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3. sporządzenie aneksu do umowy w formie pisemnej pod rygorem nieważności.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www.bip.warmia.mazury.pl/gietrzwald_gmina_wiejska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w Gietrzwałdzie, ul Olsztyńska 2, 11-036 Gietrzwałd, pok. Nr 8. Opłata za wersję papierową SIWZ wynosi 150 złotych..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06.06.2014 godzina 12:00, miejsce: Urząd Gminy w Gietrzwałdzie, sekretariat, adres: 11-036 Gietrzwałd, ul. Olsztyńska 2.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IV.4.5) Termin związania ofertą: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Zadanie jest współfinansowane z Programu Rozwoju Obszarów Wiejskich w ramach działania 413 Wdrażanie lokalnych strategii rozwoju dla operacji, które odpowiadają warunkom przyznania pomocy w ramach działania Odnowa i rozwój wsi. Umowa Nr 00265-6930-UM1430068/13 z 07.04.2014r. 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nie przewiduje zawarcia umowy ramowej..</w:t>
      </w:r>
    </w:p>
    <w:p w:rsidR="00405511" w:rsidRPr="00405511" w:rsidRDefault="00405511" w:rsidP="0040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0551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06F60" w:rsidRDefault="00206F60" w:rsidP="00405511">
      <w:pPr>
        <w:spacing w:after="0" w:line="240" w:lineRule="auto"/>
      </w:pPr>
    </w:p>
    <w:p w:rsidR="00B67D92" w:rsidRPr="00B67D92" w:rsidRDefault="00B67D92" w:rsidP="00B67D92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67D92">
        <w:rPr>
          <w:rFonts w:ascii="Times New Roman" w:hAnsi="Times New Roman" w:cs="Times New Roman"/>
          <w:b/>
          <w:sz w:val="24"/>
          <w:szCs w:val="24"/>
        </w:rPr>
        <w:t>Wójt Gminy Gietrzwałd Mieczysław Ziółkowski</w:t>
      </w:r>
    </w:p>
    <w:sectPr w:rsidR="00B67D92" w:rsidRPr="00B67D92" w:rsidSect="0020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4A0"/>
    <w:multiLevelType w:val="multilevel"/>
    <w:tmpl w:val="191E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74B72"/>
    <w:multiLevelType w:val="multilevel"/>
    <w:tmpl w:val="2872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925F35"/>
    <w:multiLevelType w:val="multilevel"/>
    <w:tmpl w:val="9D60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AA4A3B"/>
    <w:multiLevelType w:val="multilevel"/>
    <w:tmpl w:val="05F4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BB3375"/>
    <w:multiLevelType w:val="multilevel"/>
    <w:tmpl w:val="8346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511"/>
    <w:rsid w:val="00206F60"/>
    <w:rsid w:val="00405511"/>
    <w:rsid w:val="006E1D6E"/>
    <w:rsid w:val="00B6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40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0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40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0551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westycje@gietrzwald.p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2281</Words>
  <Characters>13691</Characters>
  <Application>Microsoft Office Word</Application>
  <DocSecurity>0</DocSecurity>
  <Lines>114</Lines>
  <Paragraphs>31</Paragraphs>
  <ScaleCrop>false</ScaleCrop>
  <Company>UG</Company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Malczyk</dc:creator>
  <cp:keywords/>
  <dc:description/>
  <cp:lastModifiedBy>Radosław Malczyk</cp:lastModifiedBy>
  <cp:revision>3</cp:revision>
  <dcterms:created xsi:type="dcterms:W3CDTF">2014-05-22T11:43:00Z</dcterms:created>
  <dcterms:modified xsi:type="dcterms:W3CDTF">2014-05-22T11:52:00Z</dcterms:modified>
</cp:coreProperties>
</file>